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5663"/>
                          <a:ext cx="6734175" cy="82867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54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260025" y="3489488"/>
                          <a:ext cx="41719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Formato de perfil de cargo.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600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-152398</wp:posOffset>
            </wp:positionH>
            <wp:positionV relativeFrom="paragraph">
              <wp:posOffset>209550</wp:posOffset>
            </wp:positionV>
            <wp:extent cx="2333625" cy="707954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1. IDENTIFICACIÓN DEL CARGO</w:t>
      </w:r>
      <w:r w:rsidDel="00000000" w:rsidR="00000000" w:rsidRPr="00000000">
        <w:rPr>
          <w:rtl w:val="0"/>
        </w:rPr>
      </w:r>
    </w:p>
    <w:tbl>
      <w:tblPr>
        <w:tblStyle w:val="Table1"/>
        <w:tblW w:w="9054.0" w:type="dxa"/>
        <w:jc w:val="left"/>
        <w:tblInd w:w="0.0" w:type="dxa"/>
        <w:tblLayout w:type="fixed"/>
        <w:tblLook w:val="0000"/>
      </w:tblPr>
      <w:tblGrid>
        <w:gridCol w:w="2944"/>
        <w:gridCol w:w="6110"/>
        <w:tblGridChange w:id="0">
          <w:tblGrid>
            <w:gridCol w:w="2944"/>
            <w:gridCol w:w="611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Nombre del Cargo: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Consultor de seguridad y salud en el trabajo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Personas en el Cargo: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Jefe Inmediato: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Gerente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Área que pertenece: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both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Administrativa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2. PROPÓSITO DEL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highlight w:val="yellow"/>
        </w:rPr>
      </w:pPr>
      <w:r w:rsidDel="00000000" w:rsidR="00000000" w:rsidRPr="00000000">
        <w:rPr>
          <w:rtl w:val="0"/>
        </w:rPr>
        <w:t xml:space="preserve">Profesional encargado de llevar a cabo todos los procesos asociados al área de seguridad y salud en el trabajo de acuerdo a la legislación y reglamentación vigente para las empresas del sector industrial.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3. PERFIL DEL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b w:val="1"/>
          <w:rtl w:val="0"/>
        </w:rPr>
        <w:t xml:space="preserve">3.1 EDUCACIÓN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Especialista en seguridad y salud en el trabajo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b w:val="1"/>
          <w:rtl w:val="0"/>
        </w:rPr>
        <w:t xml:space="preserve">3.2 EXPERIENCIA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 xml:space="preserve">No aplica/empresa consultora externa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b w:val="1"/>
          <w:rtl w:val="0"/>
        </w:rPr>
        <w:t xml:space="preserve">3.3 FORMACIÓN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Conocimientos de las leyes vigentes en materia de seguridad y salud en el trabajo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color w:val="212121"/>
          <w:sz w:val="21"/>
          <w:szCs w:val="21"/>
          <w:rtl w:val="0"/>
        </w:rPr>
        <w:t xml:space="preserve">Manejo de procesos asociados al SST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rtl w:val="0"/>
        </w:rPr>
        <w:t xml:space="preserve">     </w:t>
      </w:r>
    </w:p>
    <w:p w:rsidR="00000000" w:rsidDel="00000000" w:rsidP="00000000" w:rsidRDefault="00000000" w:rsidRPr="00000000" w14:paraId="0000001A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4. DESCRIPCIÓN DE FUNCIONES/RESPONSABILIDADES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la coordinación, control, planeación, proyección y presupuesto del proceso de Seguridad y salud en el trabajo.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Estructurar y programar las actividades de prevención en salud (medicina preventiva y del trabajo, ausentismo, accidentalidad, diagnósticos de enfermedades epidemias entre otras).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Responsable de diseñar y ejecutar el plan de emergencias.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Coordinar el personal asignado a su cargo y brindar las herramientas para el adecuado cumplimiento del Sistema de Gestión de SST.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Garantizar el diseño, la implementación y la actualización del Sistema de Gestión SST.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Coordinar la implementación y desarrollo del Sistema de Vigilancia epidemiológica en compañía de los colaboradores de SST de los proyectos.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Velar por el cumplimiento de la política y el reglamento interno de Seguridad y Salud en el trabajo.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Cumplir con lo establecido en el SST de la organización, y mejorar continuamente los procesos.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Estandarizar el proceso de Seguridad y Salud en el trabajo.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Garantizar el seguimiento, control y constante actualización de los riesgos que se identifiquen en las diferentes labores que realizan los colaboradores.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Garantizar que el personal operativo y administrativo que ingresa a la reciba capacitación sobre los aspectos de Seguridad y salud en el trabajo y los riesgos propios de la labor.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Garantizar el cumplimiento de la normatividad en cuanto a seguridad y Salud.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5. HABILIDADES REQUERIDAS PARA 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NO APLICA/EMPRESA CONSULTORA EXTERNA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Fonts w:ascii="Abadi" w:cs="Abadi" w:eastAsia="Abadi" w:hAnsi="Abadi"/>
          <w:b w:val="1"/>
          <w:sz w:val="24"/>
          <w:szCs w:val="24"/>
          <w:rtl w:val="0"/>
        </w:rPr>
        <w:t xml:space="preserve">Control de gestión de cambios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jc w:val="both"/>
        <w:rPr>
          <w:rFonts w:ascii="Abadi" w:cs="Abadi" w:eastAsia="Abadi" w:hAnsi="Abad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